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DBC0" w14:textId="19E8869A" w:rsidR="00D07EE5" w:rsidRPr="00CA73C3" w:rsidRDefault="00CA73C3" w:rsidP="00D07EE5">
      <w:pPr>
        <w:spacing w:after="480" w:line="72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nl-NL"/>
          <w14:ligatures w14:val="none"/>
        </w:rPr>
      </w:pPr>
      <w:r w:rsidRPr="00CA73C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nl-NL"/>
          <w14:ligatures w14:val="none"/>
        </w:rPr>
        <w:t>Je</w:t>
      </w:r>
      <w:r w:rsidR="00D07EE5" w:rsidRPr="00CA73C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nl-NL"/>
          <w14:ligatures w14:val="none"/>
        </w:rPr>
        <w:t xml:space="preserve"> audiosigna</w:t>
      </w:r>
      <w:r w:rsidRPr="00CA73C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nl-NL"/>
          <w14:ligatures w14:val="none"/>
        </w:rPr>
        <w:t>a</w:t>
      </w:r>
      <w:r w:rsidR="00D07EE5" w:rsidRPr="00CA73C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nl-NL"/>
          <w14:ligatures w14:val="none"/>
        </w:rPr>
        <w:t xml:space="preserve">l … </w:t>
      </w:r>
      <w:r w:rsidRPr="00CA73C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nl-NL"/>
          <w14:ligatures w14:val="none"/>
        </w:rPr>
        <w:t>herbore</w:t>
      </w:r>
      <w:r w:rsidR="00D07EE5" w:rsidRPr="00CA73C3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nl-NL"/>
          <w14:ligatures w14:val="none"/>
        </w:rPr>
        <w:t>n</w:t>
      </w:r>
    </w:p>
    <w:p w14:paraId="76924A03" w14:textId="09D37B9F" w:rsidR="00D07EE5" w:rsidRPr="00CA73C3" w:rsidRDefault="00D07EE5" w:rsidP="00D07EE5">
      <w:pPr>
        <w:spacing w:after="480" w:line="570" w:lineRule="atLeast"/>
        <w:jc w:val="center"/>
        <w:outlineLvl w:val="1"/>
        <w:rPr>
          <w:rFonts w:ascii="Sennheiser Neue Regular" w:eastAsia="Times New Roman" w:hAnsi="Sennheiser Neue Regular" w:cs="Times New Roman"/>
          <w:color w:val="606060"/>
          <w:kern w:val="0"/>
          <w:sz w:val="30"/>
          <w:szCs w:val="30"/>
          <w:lang w:eastAsia="nl-NL"/>
          <w14:ligatures w14:val="none"/>
        </w:rPr>
      </w:pPr>
      <w:r w:rsidRPr="00CA73C3">
        <w:rPr>
          <w:rFonts w:ascii="Sennheiser Neue Regular" w:eastAsia="Times New Roman" w:hAnsi="Sennheiser Neue Regular" w:cs="Times New Roman"/>
          <w:color w:val="606060"/>
          <w:kern w:val="0"/>
          <w:sz w:val="30"/>
          <w:szCs w:val="30"/>
          <w:lang w:eastAsia="nl-NL"/>
          <w14:ligatures w14:val="none"/>
        </w:rPr>
        <w:t xml:space="preserve">Dear Reality </w:t>
      </w:r>
      <w:r w:rsidR="00CA73C3" w:rsidRPr="00CA73C3">
        <w:rPr>
          <w:rFonts w:ascii="Sennheiser Neue Regular" w:eastAsia="Times New Roman" w:hAnsi="Sennheiser Neue Regular" w:cs="Times New Roman"/>
          <w:color w:val="606060"/>
          <w:kern w:val="0"/>
          <w:sz w:val="30"/>
          <w:szCs w:val="30"/>
          <w:lang w:eastAsia="nl-NL"/>
          <w14:ligatures w14:val="none"/>
        </w:rPr>
        <w:t>lanceert</w:t>
      </w:r>
      <w:r w:rsidRPr="00CA73C3">
        <w:rPr>
          <w:rFonts w:ascii="Sennheiser Neue Regular" w:eastAsia="Times New Roman" w:hAnsi="Sennheiser Neue Regular" w:cs="Times New Roman"/>
          <w:color w:val="606060"/>
          <w:kern w:val="0"/>
          <w:sz w:val="30"/>
          <w:szCs w:val="30"/>
          <w:lang w:eastAsia="nl-NL"/>
          <w14:ligatures w14:val="none"/>
        </w:rPr>
        <w:t xml:space="preserve"> n</w:t>
      </w:r>
      <w:r w:rsidR="00CA73C3" w:rsidRPr="00CA73C3">
        <w:rPr>
          <w:rFonts w:ascii="Sennheiser Neue Regular" w:eastAsia="Times New Roman" w:hAnsi="Sennheiser Neue Regular" w:cs="Times New Roman"/>
          <w:color w:val="606060"/>
          <w:kern w:val="0"/>
          <w:sz w:val="30"/>
          <w:szCs w:val="30"/>
          <w:lang w:eastAsia="nl-NL"/>
          <w14:ligatures w14:val="none"/>
        </w:rPr>
        <w:t>ieu</w:t>
      </w:r>
      <w:r w:rsidRPr="00CA73C3">
        <w:rPr>
          <w:rFonts w:ascii="Sennheiser Neue Regular" w:eastAsia="Times New Roman" w:hAnsi="Sennheiser Neue Regular" w:cs="Times New Roman"/>
          <w:color w:val="606060"/>
          <w:kern w:val="0"/>
          <w:sz w:val="30"/>
          <w:szCs w:val="30"/>
          <w:lang w:eastAsia="nl-NL"/>
          <w14:ligatures w14:val="none"/>
        </w:rPr>
        <w:t>w</w:t>
      </w:r>
      <w:r w:rsidR="00CA73C3" w:rsidRPr="00CA73C3">
        <w:rPr>
          <w:rFonts w:ascii="Sennheiser Neue Regular" w:eastAsia="Times New Roman" w:hAnsi="Sennheiser Neue Regular" w:cs="Times New Roman"/>
          <w:color w:val="606060"/>
          <w:kern w:val="0"/>
          <w:sz w:val="30"/>
          <w:szCs w:val="30"/>
          <w:lang w:eastAsia="nl-NL"/>
          <w14:ligatures w14:val="none"/>
        </w:rPr>
        <w:t>e</w:t>
      </w:r>
      <w:r w:rsidRPr="00CA73C3">
        <w:rPr>
          <w:rFonts w:ascii="Sennheiser Neue Regular" w:eastAsia="Times New Roman" w:hAnsi="Sennheiser Neue Regular" w:cs="Times New Roman"/>
          <w:color w:val="606060"/>
          <w:kern w:val="0"/>
          <w:sz w:val="30"/>
          <w:szCs w:val="30"/>
          <w:lang w:eastAsia="nl-NL"/>
          <w14:ligatures w14:val="none"/>
        </w:rPr>
        <w:t xml:space="preserve"> MIYA plug</w:t>
      </w:r>
      <w:r w:rsidR="00CA73C3" w:rsidRPr="00CA73C3">
        <w:rPr>
          <w:rFonts w:ascii="Sennheiser Neue Regular" w:eastAsia="Times New Roman" w:hAnsi="Sennheiser Neue Regular" w:cs="Times New Roman"/>
          <w:color w:val="606060"/>
          <w:kern w:val="0"/>
          <w:sz w:val="30"/>
          <w:szCs w:val="30"/>
          <w:lang w:eastAsia="nl-NL"/>
          <w14:ligatures w14:val="none"/>
        </w:rPr>
        <w:t>-</w:t>
      </w:r>
      <w:r w:rsidRPr="00CA73C3">
        <w:rPr>
          <w:rFonts w:ascii="Sennheiser Neue Regular" w:eastAsia="Times New Roman" w:hAnsi="Sennheiser Neue Regular" w:cs="Times New Roman"/>
          <w:color w:val="606060"/>
          <w:kern w:val="0"/>
          <w:sz w:val="30"/>
          <w:szCs w:val="30"/>
          <w:lang w:eastAsia="nl-NL"/>
          <w14:ligatures w14:val="none"/>
        </w:rPr>
        <w:t>in</w:t>
      </w:r>
    </w:p>
    <w:p w14:paraId="652E3944" w14:textId="6B174595" w:rsidR="00D07EE5" w:rsidRPr="008832E6" w:rsidRDefault="00D07EE5" w:rsidP="00D07EE5">
      <w:pPr>
        <w:jc w:val="center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8832E6">
        <w:rPr>
          <w:rFonts w:ascii="Open Sans" w:eastAsia="Times New Roman" w:hAnsi="Open Sans" w:cs="Open Sans"/>
          <w:caps/>
          <w:color w:val="606060"/>
          <w:spacing w:val="30"/>
          <w:kern w:val="0"/>
          <w:sz w:val="18"/>
          <w:szCs w:val="18"/>
          <w:lang w:eastAsia="nl-NL"/>
          <w14:ligatures w14:val="none"/>
        </w:rPr>
        <w:t>1</w:t>
      </w:r>
      <w:r w:rsidR="00CA73C3" w:rsidRPr="008832E6">
        <w:rPr>
          <w:rFonts w:ascii="Open Sans" w:eastAsia="Times New Roman" w:hAnsi="Open Sans" w:cs="Open Sans"/>
          <w:caps/>
          <w:color w:val="606060"/>
          <w:spacing w:val="30"/>
          <w:kern w:val="0"/>
          <w:sz w:val="18"/>
          <w:szCs w:val="18"/>
          <w:lang w:eastAsia="nl-NL"/>
          <w14:ligatures w14:val="none"/>
        </w:rPr>
        <w:t>0 MEI</w:t>
      </w:r>
      <w:r w:rsidRPr="008832E6">
        <w:rPr>
          <w:rFonts w:ascii="Open Sans" w:eastAsia="Times New Roman" w:hAnsi="Open Sans" w:cs="Open Sans"/>
          <w:caps/>
          <w:color w:val="606060"/>
          <w:spacing w:val="30"/>
          <w:kern w:val="0"/>
          <w:sz w:val="18"/>
          <w:szCs w:val="18"/>
          <w:lang w:eastAsia="nl-NL"/>
          <w14:ligatures w14:val="none"/>
        </w:rPr>
        <w:t xml:space="preserve"> 2023</w:t>
      </w:r>
    </w:p>
    <w:p w14:paraId="3957E05D" w14:textId="4739A320" w:rsidR="00D07EE5" w:rsidRPr="00EF66CD" w:rsidRDefault="00D07EE5" w:rsidP="00D07EE5">
      <w:pPr>
        <w:spacing w:before="203" w:after="390" w:line="456" w:lineRule="atLeast"/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 xml:space="preserve">MIYA, Dear Reality’s </w:t>
      </w:r>
      <w:r w:rsidR="006B5214"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nieuwste</w:t>
      </w:r>
      <w:r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 xml:space="preserve"> wavelet</w:t>
      </w:r>
      <w:r w:rsidR="00E41367"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vervormings</w:t>
      </w:r>
      <w:r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plug</w:t>
      </w:r>
      <w:r w:rsidR="00E41367"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-</w:t>
      </w:r>
      <w:r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 xml:space="preserve">in </w:t>
      </w:r>
      <w:r w:rsidR="00E41367"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vo</w:t>
      </w:r>
      <w:r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or audiosignal</w:t>
      </w:r>
      <w:r w:rsidR="00E41367"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en</w:t>
      </w:r>
      <w:r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 xml:space="preserve">, </w:t>
      </w:r>
      <w:r w:rsidR="00E41367"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volgt een radic</w:t>
      </w:r>
      <w:r w:rsidR="008832E6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a</w:t>
      </w:r>
      <w:r w:rsidR="00E41367" w:rsidRPr="00E41367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 xml:space="preserve">al nieuwe benadering van vervorming door een breed spectrum permutaties van de </w:t>
      </w:r>
      <w:r w:rsidR="00E41367" w:rsidRPr="00EF66CD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 xml:space="preserve">originele input te </w:t>
      </w:r>
      <w:r w:rsidR="00E41367"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>creëren door middel van aanpasbare</w:t>
      </w:r>
      <w:r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 xml:space="preserve"> </w:t>
      </w:r>
      <w:r w:rsidR="00D51575"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>harmonics</w:t>
      </w:r>
      <w:r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 xml:space="preserve">. </w:t>
      </w:r>
      <w:r w:rsidR="00B05285"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 xml:space="preserve">Gebruikers kunnen hun audio </w:t>
      </w:r>
      <w:r w:rsidR="00F77EA6"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>opnieuw samenstellen</w:t>
      </w:r>
      <w:r w:rsidR="00B05285"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 xml:space="preserve"> en hun sounds </w:t>
      </w:r>
      <w:r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>‘sculpt</w:t>
      </w:r>
      <w:r w:rsidR="00B05285"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>eren</w:t>
      </w:r>
      <w:r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 xml:space="preserve">’ </w:t>
      </w:r>
      <w:r w:rsidR="001F543E"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 xml:space="preserve">zoals op een </w:t>
      </w:r>
      <w:r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 xml:space="preserve">synthesizer, </w:t>
      </w:r>
      <w:r w:rsidR="001F543E" w:rsidRPr="00EF66CD">
        <w:rPr>
          <w:rFonts w:ascii="Sennheiser Neue Regular" w:eastAsia="Times New Roman" w:hAnsi="Sennheiser Neue Regular" w:cs="Times New Roman"/>
          <w:b/>
          <w:bCs/>
          <w:kern w:val="0"/>
          <w:lang w:eastAsia="nl-NL"/>
          <w14:ligatures w14:val="none"/>
        </w:rPr>
        <w:t xml:space="preserve">gaande van lichte veranderingen en </w:t>
      </w:r>
      <w:r w:rsidR="001F543E" w:rsidRPr="00EF66CD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 xml:space="preserve">subtiele texturen tot </w:t>
      </w:r>
      <w:r w:rsidR="008832E6" w:rsidRPr="00EF66CD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extreme vervorming en zelfs massieve sub</w:t>
      </w:r>
      <w:r w:rsidR="00E30BCF" w:rsidRPr="00EF66CD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-</w:t>
      </w:r>
      <w:r w:rsidR="008832E6" w:rsidRPr="00EF66CD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harmoni</w:t>
      </w:r>
      <w:r w:rsidR="00D51575" w:rsidRPr="00EF66CD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cs</w:t>
      </w:r>
      <w:r w:rsidRPr="00EF66CD">
        <w:rPr>
          <w:rFonts w:ascii="Sennheiser Neue Regular" w:eastAsia="Times New Roman" w:hAnsi="Sennheiser Neue Regular" w:cs="Times New Roman"/>
          <w:b/>
          <w:bCs/>
          <w:color w:val="000000"/>
          <w:kern w:val="0"/>
          <w:lang w:eastAsia="nl-NL"/>
          <w14:ligatures w14:val="none"/>
        </w:rPr>
        <w:t>.</w:t>
      </w:r>
    </w:p>
    <w:p w14:paraId="7B471085" w14:textId="48513A60" w:rsidR="00D07EE5" w:rsidRPr="00EF66CD" w:rsidRDefault="00D07EE5" w:rsidP="00D07EE5">
      <w:pPr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begin"/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instrText xml:space="preserve"> INCLUDEPICTURE "https://cdn.uc.assets.prezly.com/fc053805-2a09-4676-8d37-2c316e72fe9d/-/resize/1200x/-/format/auto/" \* MERGEFORMATINET </w:instrTex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separate"/>
      </w:r>
      <w:r w:rsidRPr="00EF66CD">
        <w:rPr>
          <w:rFonts w:ascii="Sennheiser Neue Regular" w:eastAsia="Times New Roman" w:hAnsi="Sennheiser Neue Regular" w:cs="Times New Roman"/>
          <w:noProof/>
          <w:color w:val="000000"/>
          <w:kern w:val="0"/>
          <w:lang w:eastAsia="nl-NL"/>
          <w14:ligatures w14:val="none"/>
        </w:rPr>
        <w:drawing>
          <wp:inline distT="0" distB="0" distL="0" distR="0" wp14:anchorId="6CBFA065" wp14:editId="55521089">
            <wp:extent cx="5760720" cy="2783205"/>
            <wp:effectExtent l="0" t="0" r="5080" b="0"/>
            <wp:docPr id="5" name="Afbeelding 5" descr="Dear Reality’s MIYA plugin is a completely new take on disto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fc053805-2a09-4676-8d37-2c316e72fe9d" descr="Dear Reality’s MIYA plugin is a completely new take on distor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end"/>
      </w:r>
    </w:p>
    <w:p w14:paraId="7051BC1E" w14:textId="06A6FBBB" w:rsidR="00D07EE5" w:rsidRPr="00EF66CD" w:rsidRDefault="00D07EE5" w:rsidP="00D07EE5">
      <w:pPr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Dear Reality’s MIYA plug</w:t>
      </w:r>
      <w:r w:rsidR="00630D42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-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in </w:t>
      </w:r>
      <w:r w:rsidR="008B0AE7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betekent</w:t>
      </w:r>
      <w:r w:rsidR="00630D42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een complee</w:t>
      </w:r>
      <w:r w:rsidR="00D5157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t</w:t>
      </w:r>
      <w:r w:rsidR="00630D42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nieuwe aanpak van vervorming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</w:t>
      </w:r>
    </w:p>
    <w:p w14:paraId="0AAACA35" w14:textId="10BC2C6B" w:rsidR="00D07EE5" w:rsidRPr="00EF66CD" w:rsidRDefault="00630D42" w:rsidP="00D07EE5">
      <w:pPr>
        <w:spacing w:after="390" w:line="456" w:lineRule="atLeast"/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In tegenstelling </w:t>
      </w:r>
      <w:r w:rsidR="008B0AE7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tot </w:t>
      </w:r>
      <w:r w:rsidR="00967E4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gewone vervormingseffecten verwerkt 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MIYA </w:t>
      </w:r>
      <w:r w:rsidR="00967E4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de originele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input </w:t>
      </w:r>
      <w:r w:rsidR="00967E4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door 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zero-crosses </w:t>
      </w:r>
      <w:r w:rsidR="00F75AAF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te detecteren en </w:t>
      </w:r>
      <w:r w:rsidR="00F75AAF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het originele signa</w:t>
      </w:r>
      <w:r w:rsidR="005D0138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a</w:t>
      </w:r>
      <w:r w:rsidR="00F75AAF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l ertussen te vervangen door </w:t>
      </w:r>
      <w:r w:rsidR="00B3797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aanvullend </w:t>
      </w:r>
      <w:r w:rsidR="00F77EA6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samengestelde</w:t>
      </w:r>
      <w:r w:rsidR="00B3797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 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waveforms. “We </w:t>
      </w:r>
      <w:r w:rsidR="00F75AAF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zijn specialisten inzake ruimtelijke audio, maar we zijn ook gepassioneerd door opwindende audio</w:t>
      </w:r>
      <w:r w:rsidR="00D45473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-</w:t>
      </w:r>
      <w:r w:rsidR="00F75AAF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algoritmes die buiten onze focus op ruimtelijke audio liggen”, verklaart 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Felix Lau, product owner </w:t>
      </w:r>
      <w:r w:rsidR="00084DD9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bij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Dear Reality. “</w:t>
      </w:r>
      <w:r w:rsidR="00084DD9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Een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perfect </w:t>
      </w:r>
      <w:r w:rsidR="00084DD9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voorbeeld daarvan is 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MIYA’s uni</w:t>
      </w:r>
      <w:r w:rsidR="00084DD9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eke digitale vervormingstechnologie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, </w:t>
      </w:r>
      <w:r w:rsidR="00084DD9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waar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in </w:t>
      </w:r>
      <w:r w:rsidR="00084DD9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de luisteraar zowel de 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footprint </w:t>
      </w:r>
      <w:r w:rsidR="00084DD9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van het origineel als de </w:t>
      </w:r>
      <w:r w:rsidR="00F77EA6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samengestelde</w:t>
      </w:r>
      <w:r w:rsidR="00084DD9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 sound </w:t>
      </w:r>
      <w:r w:rsidR="00084DD9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kan herkennen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.”</w:t>
      </w:r>
    </w:p>
    <w:p w14:paraId="551BF7BE" w14:textId="64F2E30A" w:rsidR="00D07EE5" w:rsidRPr="00EF66CD" w:rsidRDefault="00084DD9" w:rsidP="00D07EE5">
      <w:pPr>
        <w:spacing w:after="390" w:line="456" w:lineRule="atLeast"/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lastRenderedPageBreak/>
        <w:t>Met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MIYA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kunnen gebruikers elke sound meer pit geven, textuur toevoegen, of het originele sign</w:t>
      </w:r>
      <w:r w:rsidR="00E15AC8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a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al weer afbreken om het van </w:t>
      </w:r>
      <w:r w:rsidR="00E15AC8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nul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te recreëren met precies afgestemde 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wavelets.</w:t>
      </w:r>
    </w:p>
    <w:p w14:paraId="2CFC1F79" w14:textId="0C13A3F8" w:rsidR="00D07EE5" w:rsidRPr="00EF66CD" w:rsidRDefault="00D07EE5" w:rsidP="00D07EE5">
      <w:pPr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begin"/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instrText xml:space="preserve"> INCLUDEPICTURE "https://cdn.uc.assets.prezly.com/8d226d53-0abf-4e2e-8cce-124530c7cc0e/-/crop/1993x827/54,91/-/preview/-/resize/1200x/-/format/auto/" \* MERGEFORMATINET </w:instrTex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separate"/>
      </w:r>
      <w:r w:rsidRPr="00EF66CD">
        <w:rPr>
          <w:rFonts w:ascii="Sennheiser Neue Regular" w:eastAsia="Times New Roman" w:hAnsi="Sennheiser Neue Regular" w:cs="Times New Roman"/>
          <w:noProof/>
          <w:color w:val="000000"/>
          <w:kern w:val="0"/>
          <w:lang w:eastAsia="nl-NL"/>
          <w14:ligatures w14:val="none"/>
        </w:rPr>
        <w:drawing>
          <wp:inline distT="0" distB="0" distL="0" distR="0" wp14:anchorId="0E792E5E" wp14:editId="5B37F089">
            <wp:extent cx="5760720" cy="2389505"/>
            <wp:effectExtent l="0" t="0" r="5080" b="0"/>
            <wp:docPr id="4" name="Afbeelding 4" descr="Sto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8d226d53-0abf-4e2e-8cce-124530c7cc0e" descr="Story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end"/>
      </w:r>
    </w:p>
    <w:p w14:paraId="5F502A90" w14:textId="77777777" w:rsidR="00D07EE5" w:rsidRPr="00EF66CD" w:rsidRDefault="00D07EE5" w:rsidP="00D07EE5">
      <w:pPr>
        <w:spacing w:after="390" w:line="456" w:lineRule="atLeast"/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 </w:t>
      </w:r>
    </w:p>
    <w:p w14:paraId="217DCCB4" w14:textId="71637C58" w:rsidR="00D07EE5" w:rsidRPr="00EF66CD" w:rsidRDefault="00D07EE5" w:rsidP="00D07EE5">
      <w:pPr>
        <w:spacing w:after="390" w:line="456" w:lineRule="atLeast"/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MIYA's </w:t>
      </w:r>
      <w:r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realtime visualizer </w:t>
      </w:r>
      <w:r w:rsidR="00D57E7C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geeft </w:t>
      </w:r>
      <w:r w:rsidR="00D57E7C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directe feedback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</w:t>
      </w:r>
      <w:r w:rsidR="00D57E7C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via vier verschillende kleuren. Korte, oranje, verticale lijnen geven </w:t>
      </w:r>
      <w:r w:rsidR="00D57E7C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gedetecteerde </w:t>
      </w:r>
      <w:r w:rsidR="00BF32B0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zero-crosses</w:t>
      </w:r>
      <w:r w:rsidR="00D57E7C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 aan</w:t>
      </w:r>
      <w:r w:rsidR="00D57E7C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, terwijl een grijze lijn het </w:t>
      </w:r>
      <w:r w:rsidR="00484E1F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binnen</w:t>
      </w:r>
      <w:r w:rsidR="00BF32B0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komende</w:t>
      </w:r>
      <w:r w:rsidR="00D57E7C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originele signaal weergeeft. </w:t>
      </w:r>
      <w:r w:rsidR="00BF32B0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Een blauwe lijn zet het gegenereerde signaal uit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, </w:t>
      </w:r>
      <w:r w:rsidR="00BF32B0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en een groene lijn visualiseert de output van de plug-in, een mix van natte en droge signalen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.</w:t>
      </w:r>
    </w:p>
    <w:p w14:paraId="7222C890" w14:textId="47227926" w:rsidR="00D07EE5" w:rsidRPr="00EF66CD" w:rsidRDefault="00D07EE5" w:rsidP="00D07EE5">
      <w:pPr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begin"/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instrText xml:space="preserve"> INCLUDEPICTURE "https://cdn.uc.assets.prezly.com/243e6455-3e4d-4f3d-a65d-8fe6724079bd/-/crop/1122x650/36,297/-/preview/-/format/auto/" \* MERGEFORMATINET </w:instrTex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separate"/>
      </w:r>
      <w:r w:rsidRPr="00EF66CD">
        <w:rPr>
          <w:rFonts w:ascii="Sennheiser Neue Regular" w:eastAsia="Times New Roman" w:hAnsi="Sennheiser Neue Regular" w:cs="Times New Roman"/>
          <w:noProof/>
          <w:color w:val="000000"/>
          <w:kern w:val="0"/>
          <w:lang w:eastAsia="nl-NL"/>
          <w14:ligatures w14:val="none"/>
        </w:rPr>
        <w:drawing>
          <wp:inline distT="0" distB="0" distL="0" distR="0" wp14:anchorId="59F4805F" wp14:editId="336F126C">
            <wp:extent cx="5760720" cy="3338195"/>
            <wp:effectExtent l="0" t="0" r="5080" b="1905"/>
            <wp:docPr id="3" name="Afbeelding 3" descr="MIYA's real-time visual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43e6455-3e4d-4f3d-a65d-8fe6724079bd" descr="MIYA's real-time visualiz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end"/>
      </w:r>
    </w:p>
    <w:p w14:paraId="3B753ED7" w14:textId="013E4458" w:rsidR="00D07EE5" w:rsidRPr="00EF66CD" w:rsidRDefault="00D07EE5" w:rsidP="00D07EE5">
      <w:pPr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lastRenderedPageBreak/>
        <w:t>MIYA's realtime visualizer</w:t>
      </w:r>
    </w:p>
    <w:p w14:paraId="1BF881C5" w14:textId="5B43D422" w:rsidR="00D07EE5" w:rsidRPr="00EF66CD" w:rsidRDefault="00AE270E" w:rsidP="00D07EE5">
      <w:pPr>
        <w:spacing w:after="390" w:line="456" w:lineRule="atLeast"/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Dankzij 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MIYA 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kunnen gebruikers van rijke texturen naar extreme 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haperingen gaan.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In 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d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e Analyzer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-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secti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e kunnen ze de lengte van de 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wavelets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definiëren en unieke resonanties creëren door gedetecteerde zero-crosses weg te 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laten 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– 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ho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e 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l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a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nger 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d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e wavelet, 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hoe lager de </w:t>
      </w:r>
      <w:r w:rsidR="00F77EA6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samengestelde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 toon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. 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Het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 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ge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gener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eer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d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e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 sign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a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al 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k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an 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individueel wor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den aangepast, met vijf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Harmonics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-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sliders 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die een waaier aan </w:t>
      </w:r>
      <w:r w:rsidR="00D07EE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>harmonics</w:t>
      </w:r>
      <w:r w:rsidR="005801D5" w:rsidRPr="00EF66CD">
        <w:rPr>
          <w:rFonts w:ascii="Sennheiser Neue Regular" w:eastAsia="Times New Roman" w:hAnsi="Sennheiser Neue Regular" w:cs="Times New Roman"/>
          <w:kern w:val="0"/>
          <w:lang w:eastAsia="nl-NL"/>
          <w14:ligatures w14:val="none"/>
        </w:rPr>
        <w:t xml:space="preserve"> 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creëren gaande van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1ste 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to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t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5</w:t>
      </w:r>
      <w:r w:rsidR="005801D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de.</w:t>
      </w:r>
    </w:p>
    <w:p w14:paraId="279716DE" w14:textId="7AE5F2B7" w:rsidR="00D07EE5" w:rsidRPr="00EF66CD" w:rsidRDefault="00D07EE5" w:rsidP="00D07EE5">
      <w:pPr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begin"/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instrText xml:space="preserve"> INCLUDEPICTURE "https://cdn.uc.assets.prezly.com/15dfea0b-e0f3-48cc-9949-ae01dfd50e0d/-/crop/1176x914/0,139/-/preview/-/format/auto/" \* MERGEFORMATINET </w:instrTex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separate"/>
      </w:r>
      <w:r w:rsidRPr="00EF66CD">
        <w:rPr>
          <w:rFonts w:ascii="Sennheiser Neue Regular" w:eastAsia="Times New Roman" w:hAnsi="Sennheiser Neue Regular" w:cs="Times New Roman"/>
          <w:noProof/>
          <w:color w:val="000000"/>
          <w:kern w:val="0"/>
          <w:lang w:eastAsia="nl-NL"/>
          <w14:ligatures w14:val="none"/>
        </w:rPr>
        <w:drawing>
          <wp:inline distT="0" distB="0" distL="0" distR="0" wp14:anchorId="13EDAD82" wp14:editId="599D1971">
            <wp:extent cx="5760720" cy="4477385"/>
            <wp:effectExtent l="0" t="0" r="5080" b="5715"/>
            <wp:docPr id="2" name="Afbeelding 2" descr="The Harmonics sliders precisely set the harmonics and sub-harmonics of the additively synthesized sig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dfea0b-e0f3-48cc-9949-ae01dfd50e0d" descr="The Harmonics sliders precisely set the harmonics and sub-harmonics of the additively synthesized sig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end"/>
      </w:r>
    </w:p>
    <w:p w14:paraId="6A55143E" w14:textId="6F5AA761" w:rsidR="00D07EE5" w:rsidRPr="00EF66CD" w:rsidRDefault="002B2939" w:rsidP="00D07EE5">
      <w:pPr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D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e Harmonics</w:t>
      </w:r>
      <w:r w:rsidR="00BC58D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-</w:t>
      </w:r>
      <w:r w:rsidR="00D07EE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sliders </w:t>
      </w:r>
      <w:r w:rsidR="00BC58D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stel</w:t>
      </w:r>
      <w:r w:rsidR="00D51DCD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l</w:t>
      </w:r>
      <w:r w:rsidR="00BC58D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en de </w:t>
      </w:r>
      <w:r w:rsidR="00E15AC8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harmonics</w:t>
      </w:r>
      <w:r w:rsidR="00BC58D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en sub-harmoni</w:t>
      </w:r>
      <w:r w:rsidR="00E15AC8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cs</w:t>
      </w:r>
      <w:r w:rsidR="00BC58D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van het </w:t>
      </w:r>
      <w:r w:rsidR="00B3797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aanvullende </w:t>
      </w:r>
      <w:r w:rsidR="00BC58D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gesynthetiseerde signaal precies in</w:t>
      </w:r>
    </w:p>
    <w:p w14:paraId="5CF6874E" w14:textId="72A508EA" w:rsidR="00D07EE5" w:rsidRPr="00EF66CD" w:rsidRDefault="00D07EE5" w:rsidP="00D07EE5">
      <w:pPr>
        <w:spacing w:after="390" w:line="456" w:lineRule="atLeast"/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MIYA’s </w:t>
      </w:r>
      <w:r w:rsidR="00B47BB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interne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gate </w:t>
      </w:r>
      <w:r w:rsidR="00B47BB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biedt een verbeterde controle over het in</w:t>
      </w:r>
      <w:r w:rsidR="00A4438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gangs</w:t>
      </w:r>
      <w:r w:rsidR="00B47BB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signaal, wat het voor gebruikers mogelijk maakt om stillere geluiden zoals achtergrondruis te elimineren, of ritmische aspecten van het originele signaal te benadrukken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. </w:t>
      </w:r>
      <w:r w:rsidR="00B3797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Verder kan het sign</w:t>
      </w:r>
      <w:r w:rsidR="00A4438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a</w:t>
      </w:r>
      <w:r w:rsidR="00B3797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al dat door de aanvullende synthesizer gegenereerd wordt</w:t>
      </w:r>
      <w:r w:rsidR="00AC6C42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,</w:t>
      </w:r>
      <w:r w:rsidR="00B37975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versterkt worden op basis van de amplitude van de initieel gedetecteerde 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wavelet.</w:t>
      </w:r>
    </w:p>
    <w:p w14:paraId="78B1B40B" w14:textId="28F2515E" w:rsidR="00D07EE5" w:rsidRPr="00EF66CD" w:rsidRDefault="00D07EE5" w:rsidP="00D07EE5">
      <w:pPr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lastRenderedPageBreak/>
        <w:fldChar w:fldCharType="begin"/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instrText xml:space="preserve"> INCLUDEPICTURE "https://cdn.uc.assets.prezly.com/32422294-8aa1-44d8-b592-5c22d5667a79/-/crop/1104x898/41,147/-/preview/-/format/auto/" \* MERGEFORMATINET </w:instrTex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separate"/>
      </w:r>
      <w:r w:rsidRPr="00EF66CD">
        <w:rPr>
          <w:rFonts w:ascii="Sennheiser Neue Regular" w:eastAsia="Times New Roman" w:hAnsi="Sennheiser Neue Regular" w:cs="Times New Roman"/>
          <w:noProof/>
          <w:color w:val="000000"/>
          <w:kern w:val="0"/>
          <w:lang w:eastAsia="nl-NL"/>
          <w14:ligatures w14:val="none"/>
        </w:rPr>
        <w:drawing>
          <wp:inline distT="0" distB="0" distL="0" distR="0" wp14:anchorId="20260468" wp14:editId="26E7E2BE">
            <wp:extent cx="5760720" cy="4685030"/>
            <wp:effectExtent l="0" t="0" r="5080" b="1270"/>
            <wp:docPr id="1" name="Afbeelding 1" descr="MIYA’s gate, boost, and filter section adjust the generated sig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2422294-8aa1-44d8-b592-5c22d5667a79" descr="MIYA’s gate, boost, and filter section adjust the generated sig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fldChar w:fldCharType="end"/>
      </w:r>
    </w:p>
    <w:p w14:paraId="5454FBBD" w14:textId="71E0F315" w:rsidR="00D07EE5" w:rsidRPr="00EF66CD" w:rsidRDefault="00D07EE5" w:rsidP="00D07EE5">
      <w:pPr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MIYA’s </w:t>
      </w:r>
      <w:r w:rsidR="00B47BB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g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ate</w:t>
      </w:r>
      <w:r w:rsidR="00B47BB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-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, </w:t>
      </w:r>
      <w:r w:rsidR="00B47BB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b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oost</w:t>
      </w:r>
      <w:r w:rsidR="00B47BB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- en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</w:t>
      </w:r>
      <w:r w:rsidR="00B47BB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f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ilter</w:t>
      </w:r>
      <w:r w:rsidR="00B47BB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-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secti</w:t>
      </w:r>
      <w:r w:rsidR="00B47BB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e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</w:t>
      </w:r>
      <w:r w:rsidR="00B47BB6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passen het gegenereerde signaal aan</w:t>
      </w:r>
    </w:p>
    <w:p w14:paraId="5B4A514F" w14:textId="2CEEB84B" w:rsidR="00D07EE5" w:rsidRPr="00EF66CD" w:rsidRDefault="00D07EE5" w:rsidP="00D07EE5">
      <w:pPr>
        <w:spacing w:after="390" w:line="456" w:lineRule="atLeast"/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MIYA is </w:t>
      </w:r>
      <w:r w:rsidR="00FA279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nu verkrijgbaar in d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e </w:t>
      </w:r>
      <w:hyperlink r:id="rId9" w:history="1">
        <w:r w:rsidRPr="00EF66CD">
          <w:rPr>
            <w:rFonts w:ascii="Sennheiser Neue Regular" w:eastAsia="Times New Roman" w:hAnsi="Sennheiser Neue Regular" w:cs="Times New Roman"/>
            <w:color w:val="0C84BD"/>
            <w:kern w:val="0"/>
            <w:u w:val="single"/>
            <w:lang w:eastAsia="nl-NL"/>
            <w14:ligatures w14:val="none"/>
          </w:rPr>
          <w:t>Dear Reality store</w:t>
        </w:r>
      </w:hyperlink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 </w:t>
      </w:r>
      <w:r w:rsidR="00FA279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vo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or 49</w:t>
      </w:r>
      <w:r w:rsidR="00FA279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USD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(+ lo</w:t>
      </w:r>
      <w:r w:rsidR="00FA279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kale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</w:t>
      </w:r>
      <w:r w:rsidR="00FA279A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btw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).</w:t>
      </w:r>
    </w:p>
    <w:p w14:paraId="4D1E20C2" w14:textId="46B1167B" w:rsidR="00D07EE5" w:rsidRPr="00EF66CD" w:rsidRDefault="00D07EE5" w:rsidP="00D07EE5">
      <w:pPr>
        <w:spacing w:after="390" w:line="456" w:lineRule="atLeast"/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(E</w:t>
      </w:r>
      <w:r w:rsidR="0001311C"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inde</w:t>
      </w: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>)</w:t>
      </w:r>
    </w:p>
    <w:p w14:paraId="0F96C233" w14:textId="72219AF3" w:rsidR="00803B5C" w:rsidRDefault="0001311C" w:rsidP="0001311C">
      <w:pPr>
        <w:spacing w:after="390" w:line="456" w:lineRule="atLeast"/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De beelden uit dit persbericht kunnen </w:t>
      </w:r>
      <w:hyperlink r:id="rId10" w:history="1">
        <w:r w:rsidRPr="00EF66CD">
          <w:rPr>
            <w:rStyle w:val="Hyperlink"/>
            <w:rFonts w:ascii="Sennheiser Neue Regular" w:eastAsia="Times New Roman" w:hAnsi="Sennheiser Neue Regular" w:cs="Times New Roman"/>
            <w:kern w:val="0"/>
            <w:lang w:eastAsia="nl-NL"/>
            <w14:ligatures w14:val="none"/>
          </w:rPr>
          <w:t>hier</w:t>
        </w:r>
      </w:hyperlink>
      <w:r w:rsidRPr="00EF66CD"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  <w:t xml:space="preserve"> gedownload worden.</w:t>
      </w:r>
    </w:p>
    <w:p w14:paraId="721912E6" w14:textId="77777777" w:rsidR="0001311C" w:rsidRPr="0001311C" w:rsidRDefault="0001311C" w:rsidP="0001311C">
      <w:pPr>
        <w:spacing w:after="390" w:line="456" w:lineRule="atLeast"/>
        <w:rPr>
          <w:rFonts w:ascii="Sennheiser Neue Regular" w:eastAsia="Times New Roman" w:hAnsi="Sennheiser Neue Regular" w:cs="Times New Roman"/>
          <w:color w:val="000000"/>
          <w:kern w:val="0"/>
          <w:lang w:eastAsia="nl-NL"/>
          <w14:ligatures w14:val="none"/>
        </w:rPr>
      </w:pPr>
    </w:p>
    <w:sectPr w:rsidR="0001311C" w:rsidRPr="0001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nnheiser Neue Regular">
    <w:altName w:val="Calibri"/>
    <w:panose1 w:val="020B0604020202020204"/>
    <w:charset w:val="4D"/>
    <w:family w:val="auto"/>
    <w:pitch w:val="variable"/>
    <w:sig w:usb0="A00000AF" w:usb1="500020D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E5"/>
    <w:rsid w:val="0001311C"/>
    <w:rsid w:val="00084DD9"/>
    <w:rsid w:val="000D1C40"/>
    <w:rsid w:val="001F543E"/>
    <w:rsid w:val="00254FC9"/>
    <w:rsid w:val="0028132E"/>
    <w:rsid w:val="002B2939"/>
    <w:rsid w:val="00484E1F"/>
    <w:rsid w:val="004B1815"/>
    <w:rsid w:val="00540AE4"/>
    <w:rsid w:val="005801D5"/>
    <w:rsid w:val="005D0138"/>
    <w:rsid w:val="00630D42"/>
    <w:rsid w:val="0066539C"/>
    <w:rsid w:val="006B5214"/>
    <w:rsid w:val="006E6CF6"/>
    <w:rsid w:val="006F2A3D"/>
    <w:rsid w:val="007D525E"/>
    <w:rsid w:val="00803B5C"/>
    <w:rsid w:val="0082423B"/>
    <w:rsid w:val="008832E6"/>
    <w:rsid w:val="008B0AE7"/>
    <w:rsid w:val="00956AA1"/>
    <w:rsid w:val="00967E46"/>
    <w:rsid w:val="00A4438A"/>
    <w:rsid w:val="00A51884"/>
    <w:rsid w:val="00AC6C42"/>
    <w:rsid w:val="00AE270E"/>
    <w:rsid w:val="00B05285"/>
    <w:rsid w:val="00B37975"/>
    <w:rsid w:val="00B47BB6"/>
    <w:rsid w:val="00B91B43"/>
    <w:rsid w:val="00BC58DA"/>
    <w:rsid w:val="00BF32B0"/>
    <w:rsid w:val="00CA73C3"/>
    <w:rsid w:val="00D03D35"/>
    <w:rsid w:val="00D07EE5"/>
    <w:rsid w:val="00D45473"/>
    <w:rsid w:val="00D471BE"/>
    <w:rsid w:val="00D51575"/>
    <w:rsid w:val="00D51DCD"/>
    <w:rsid w:val="00D57E7C"/>
    <w:rsid w:val="00E15AC8"/>
    <w:rsid w:val="00E30BCF"/>
    <w:rsid w:val="00E41367"/>
    <w:rsid w:val="00E667C2"/>
    <w:rsid w:val="00EF66CD"/>
    <w:rsid w:val="00F75AAF"/>
    <w:rsid w:val="00F77EA6"/>
    <w:rsid w:val="00FA279A"/>
    <w:rsid w:val="00FB7F64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52D58"/>
  <w15:chartTrackingRefBased/>
  <w15:docId w15:val="{9E6CBF2A-0F0B-9A43-BA22-328E9B9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07E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Kop2">
    <w:name w:val="heading 2"/>
    <w:basedOn w:val="Standaard"/>
    <w:link w:val="Kop2Char"/>
    <w:uiPriority w:val="9"/>
    <w:qFormat/>
    <w:rsid w:val="00D07E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7EE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D07EE5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customStyle="1" w:styleId="storydate">
    <w:name w:val="story__date"/>
    <w:basedOn w:val="Standaardalinea-lettertype"/>
    <w:rsid w:val="00D07EE5"/>
  </w:style>
  <w:style w:type="paragraph" w:styleId="Normaalweb">
    <w:name w:val="Normal (Web)"/>
    <w:basedOn w:val="Standaard"/>
    <w:uiPriority w:val="99"/>
    <w:semiHidden/>
    <w:unhideWhenUsed/>
    <w:rsid w:val="00D07EE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D07EE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07EE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311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15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15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15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15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15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1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sennheiser-brandzone.com/share/uE12RdwnFLxtFy8Lyhu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ear-reality.com/products/miy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D'hondt</dc:creator>
  <cp:keywords/>
  <dc:description/>
  <cp:lastModifiedBy>Jana Strouven</cp:lastModifiedBy>
  <cp:revision>3</cp:revision>
  <dcterms:created xsi:type="dcterms:W3CDTF">2023-05-22T13:26:00Z</dcterms:created>
  <dcterms:modified xsi:type="dcterms:W3CDTF">2023-05-22T13:27:00Z</dcterms:modified>
</cp:coreProperties>
</file>